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F17B1" w14:textId="4C051147" w:rsidR="00887F1B" w:rsidRDefault="00000000" w:rsidP="00462084">
      <w:pPr>
        <w:ind w:left="-540" w:firstLine="540"/>
        <w:rPr>
          <w:rFonts w:ascii="Microsoft New Tai Lue" w:hAnsi="Microsoft New Tai Lue" w:cs="Microsoft New Tai Lue"/>
          <w:b/>
          <w:bCs/>
          <w:color w:val="000000"/>
          <w:lang w:eastAsia="en-GB"/>
        </w:rPr>
      </w:pPr>
      <w:r>
        <w:rPr>
          <w:b/>
          <w:noProof/>
          <w:sz w:val="16"/>
          <w:szCs w:val="16"/>
          <w:lang w:val="en-US"/>
        </w:rPr>
        <w:pict w14:anchorId="3E57B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0" type="#_x0000_t75" style="position:absolute;left:0;text-align:left;margin-left:.15pt;margin-top:-26.55pt;width:101.25pt;height:30.75pt;z-index:1;visibility:visible">
            <v:imagedata r:id="rId10" o:title=""/>
          </v:shape>
        </w:pict>
      </w:r>
    </w:p>
    <w:p w14:paraId="6F2F03FD" w14:textId="357EAB92" w:rsidR="00A52094" w:rsidRPr="000E448F" w:rsidRDefault="00A52094" w:rsidP="00462084">
      <w:pPr>
        <w:ind w:left="-540" w:firstLine="540"/>
        <w:rPr>
          <w:rFonts w:ascii="Microsoft New Tai Lue" w:hAnsi="Microsoft New Tai Lue" w:cs="Microsoft New Tai Lue"/>
          <w:b/>
          <w:bCs/>
          <w:color w:val="000000"/>
          <w:lang w:eastAsia="en-GB"/>
        </w:rPr>
      </w:pPr>
      <w:r w:rsidRPr="000E448F">
        <w:rPr>
          <w:rFonts w:ascii="Microsoft New Tai Lue" w:hAnsi="Microsoft New Tai Lue" w:cs="Microsoft New Tai Lue"/>
          <w:b/>
          <w:bCs/>
          <w:color w:val="000000"/>
          <w:lang w:eastAsia="en-GB"/>
        </w:rPr>
        <w:t>IMS01.0</w:t>
      </w:r>
      <w:r w:rsidR="00264047">
        <w:rPr>
          <w:rFonts w:ascii="Microsoft New Tai Lue" w:hAnsi="Microsoft New Tai Lue" w:cs="Microsoft New Tai Lue"/>
          <w:b/>
          <w:bCs/>
          <w:color w:val="000000"/>
          <w:lang w:eastAsia="en-GB"/>
        </w:rPr>
        <w:t>2</w:t>
      </w:r>
      <w:r w:rsidRPr="000E448F">
        <w:rPr>
          <w:rFonts w:ascii="Microsoft New Tai Lue" w:hAnsi="Microsoft New Tai Lue" w:cs="Microsoft New Tai Lue"/>
          <w:b/>
          <w:bCs/>
          <w:color w:val="000000"/>
          <w:lang w:eastAsia="en-GB"/>
        </w:rPr>
        <w:t xml:space="preserve"> </w:t>
      </w:r>
      <w:r w:rsidR="00462084">
        <w:rPr>
          <w:rFonts w:ascii="Microsoft New Tai Lue" w:hAnsi="Microsoft New Tai Lue" w:cs="Microsoft New Tai Lue"/>
          <w:b/>
          <w:bCs/>
          <w:color w:val="000000"/>
          <w:lang w:eastAsia="en-GB"/>
        </w:rPr>
        <w:t>Environmental</w:t>
      </w:r>
      <w:r w:rsidRPr="000E448F">
        <w:rPr>
          <w:rFonts w:ascii="Microsoft New Tai Lue" w:hAnsi="Microsoft New Tai Lue" w:cs="Microsoft New Tai Lue"/>
          <w:b/>
          <w:bCs/>
          <w:color w:val="000000"/>
          <w:lang w:eastAsia="en-GB"/>
        </w:rPr>
        <w:t xml:space="preserve"> Policy Statement </w:t>
      </w:r>
    </w:p>
    <w:p w14:paraId="79B8FFD6" w14:textId="77777777" w:rsidR="00A52094" w:rsidRPr="000E448F" w:rsidRDefault="00A52094" w:rsidP="00A52094">
      <w:pPr>
        <w:autoSpaceDE w:val="0"/>
        <w:autoSpaceDN w:val="0"/>
        <w:adjustRightInd w:val="0"/>
        <w:rPr>
          <w:rFonts w:ascii="Microsoft New Tai Lue" w:hAnsi="Microsoft New Tai Lue" w:cs="Microsoft New Tai Lue"/>
          <w:b/>
          <w:bCs/>
          <w:color w:val="000000"/>
          <w:sz w:val="20"/>
          <w:szCs w:val="20"/>
          <w:lang w:eastAsia="en-GB"/>
        </w:rPr>
      </w:pPr>
    </w:p>
    <w:p w14:paraId="493BA98E" w14:textId="77777777" w:rsidR="00A52094" w:rsidRPr="00A52094" w:rsidRDefault="00A52094" w:rsidP="00A52094">
      <w:pPr>
        <w:autoSpaceDE w:val="0"/>
        <w:autoSpaceDN w:val="0"/>
        <w:adjustRightInd w:val="0"/>
        <w:rPr>
          <w:rFonts w:ascii="Microsoft New Tai Lue" w:hAnsi="Microsoft New Tai Lue" w:cs="Microsoft New Tai Lue"/>
          <w:color w:val="000000"/>
          <w:sz w:val="20"/>
          <w:szCs w:val="20"/>
          <w:lang w:eastAsia="en-GB"/>
        </w:rPr>
      </w:pPr>
      <w:r w:rsidRPr="000E448F">
        <w:rPr>
          <w:rFonts w:ascii="Microsoft New Tai Lue" w:hAnsi="Microsoft New Tai Lue" w:cs="Microsoft New Tai Lue"/>
          <w:b/>
          <w:bCs/>
          <w:color w:val="000000"/>
          <w:sz w:val="20"/>
          <w:szCs w:val="20"/>
          <w:lang w:eastAsia="en-GB"/>
        </w:rPr>
        <w:t>This document is uncontrolled when printed – Latest version stored in Compliance Documents on SharePoint</w:t>
      </w:r>
      <w:r w:rsidRPr="00A52094">
        <w:rPr>
          <w:rFonts w:ascii="Microsoft New Tai Lue" w:hAnsi="Microsoft New Tai Lue" w:cs="Microsoft New Tai Lue"/>
          <w:b/>
          <w:bCs/>
          <w:color w:val="000000"/>
          <w:sz w:val="20"/>
          <w:szCs w:val="20"/>
          <w:lang w:eastAsia="en-GB"/>
        </w:rPr>
        <w:t xml:space="preserve"> </w:t>
      </w:r>
    </w:p>
    <w:p w14:paraId="10E48D52" w14:textId="77777777" w:rsidR="00A52094" w:rsidRPr="00A52094" w:rsidRDefault="00A52094" w:rsidP="00A52094">
      <w:pPr>
        <w:autoSpaceDE w:val="0"/>
        <w:autoSpaceDN w:val="0"/>
        <w:adjustRightInd w:val="0"/>
        <w:rPr>
          <w:rFonts w:ascii="Microsoft New Tai Lue" w:hAnsi="Microsoft New Tai Lue" w:cs="Microsoft New Tai Lue"/>
          <w:sz w:val="20"/>
          <w:szCs w:val="20"/>
          <w:lang w:eastAsia="en-GB"/>
        </w:rPr>
      </w:pPr>
    </w:p>
    <w:p w14:paraId="7B1B1009" w14:textId="77777777" w:rsidR="00224FB4" w:rsidRDefault="00224FB4" w:rsidP="00224FB4">
      <w:pPr>
        <w:pStyle w:val="NoSpacing"/>
        <w:rPr>
          <w:rFonts w:ascii="Microsoft New Tai Lue" w:eastAsia="Times New Roman" w:hAnsi="Microsoft New Tai Lue" w:cs="Microsoft New Tai Lue"/>
          <w:b/>
          <w:bCs/>
          <w:color w:val="595959"/>
          <w:sz w:val="20"/>
          <w:szCs w:val="20"/>
          <w:lang w:eastAsia="en-GB"/>
        </w:rPr>
      </w:pPr>
      <w:r>
        <w:rPr>
          <w:rFonts w:ascii="Microsoft New Tai Lue" w:eastAsia="Times New Roman" w:hAnsi="Microsoft New Tai Lue" w:cs="Microsoft New Tai Lue"/>
          <w:b/>
          <w:bCs/>
          <w:color w:val="595959"/>
          <w:sz w:val="20"/>
          <w:szCs w:val="20"/>
          <w:lang w:eastAsia="en-GB"/>
        </w:rPr>
        <w:t xml:space="preserve">Our Commitment </w:t>
      </w:r>
    </w:p>
    <w:p w14:paraId="584331F0" w14:textId="77777777" w:rsidR="00224FB4" w:rsidRPr="00224FB4" w:rsidRDefault="00224FB4" w:rsidP="00887F1B">
      <w:pPr>
        <w:pStyle w:val="NoSpacing"/>
        <w:tabs>
          <w:tab w:val="left" w:pos="142"/>
        </w:tabs>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Lightning Packaging is committed to the preservation of the environment by monitoring and minimising the impact of our activities. By developing our understanding of our impacts and by the setting of objectives, we will strive to continuously improve our environmental performance with the aim of minimising consumption and waste.</w:t>
      </w:r>
    </w:p>
    <w:p w14:paraId="24DFAA04" w14:textId="77777777" w:rsidR="00224FB4" w:rsidRPr="00224FB4" w:rsidRDefault="00224FB4" w:rsidP="00224FB4">
      <w:pPr>
        <w:pStyle w:val="NoSpacing"/>
        <w:rPr>
          <w:rFonts w:ascii="Microsoft New Tai Lue" w:eastAsia="Times New Roman" w:hAnsi="Microsoft New Tai Lue" w:cs="Microsoft New Tai Lue"/>
          <w:sz w:val="20"/>
          <w:szCs w:val="20"/>
          <w:lang w:eastAsia="en-GB"/>
        </w:rPr>
      </w:pPr>
    </w:p>
    <w:p w14:paraId="338A2F86" w14:textId="77777777" w:rsidR="00224FB4" w:rsidRDefault="00224FB4" w:rsidP="00224FB4">
      <w:pPr>
        <w:pStyle w:val="NoSpacing"/>
        <w:rPr>
          <w:rFonts w:ascii="Microsoft New Tai Lue" w:eastAsia="Times New Roman" w:hAnsi="Microsoft New Tai Lue" w:cs="Microsoft New Tai Lue"/>
          <w:b/>
          <w:bCs/>
          <w:color w:val="595959"/>
          <w:sz w:val="20"/>
          <w:szCs w:val="20"/>
          <w:lang w:eastAsia="en-GB"/>
        </w:rPr>
      </w:pPr>
      <w:r>
        <w:rPr>
          <w:rFonts w:ascii="Microsoft New Tai Lue" w:eastAsia="Times New Roman" w:hAnsi="Microsoft New Tai Lue" w:cs="Microsoft New Tai Lue"/>
          <w:b/>
          <w:bCs/>
          <w:color w:val="595959"/>
          <w:sz w:val="20"/>
          <w:szCs w:val="20"/>
          <w:lang w:eastAsia="en-GB"/>
        </w:rPr>
        <w:t>Our Organisation</w:t>
      </w:r>
    </w:p>
    <w:p w14:paraId="574DF9E0" w14:textId="15F55384" w:rsidR="00224FB4" w:rsidRPr="00224FB4" w:rsidRDefault="00224FB4" w:rsidP="00224FB4">
      <w:pPr>
        <w:pStyle w:val="NoSpacing"/>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The company will operate in compliance with all relevant existing and future environmental laws, regulations and associated codes of practice. This will be applicable to all regions in which we operate</w:t>
      </w:r>
      <w:r w:rsidR="00FD7722">
        <w:rPr>
          <w:rFonts w:ascii="Microsoft New Tai Lue" w:eastAsia="Times New Roman" w:hAnsi="Microsoft New Tai Lue" w:cs="Microsoft New Tai Lue"/>
          <w:sz w:val="20"/>
          <w:szCs w:val="20"/>
          <w:lang w:eastAsia="en-GB"/>
        </w:rPr>
        <w:t>.</w:t>
      </w:r>
    </w:p>
    <w:p w14:paraId="6577EA2D" w14:textId="77777777" w:rsidR="00224FB4" w:rsidRDefault="00224FB4" w:rsidP="00224FB4">
      <w:pPr>
        <w:pStyle w:val="NoSpacing"/>
        <w:rPr>
          <w:rFonts w:ascii="Microsoft New Tai Lue" w:eastAsia="Times New Roman" w:hAnsi="Microsoft New Tai Lue" w:cs="Microsoft New Tai Lue"/>
          <w:color w:val="595959"/>
          <w:sz w:val="20"/>
          <w:szCs w:val="20"/>
          <w:lang w:eastAsia="en-GB"/>
        </w:rPr>
      </w:pPr>
    </w:p>
    <w:p w14:paraId="445FBE74" w14:textId="77777777" w:rsidR="00224FB4" w:rsidRDefault="00224FB4" w:rsidP="00224FB4">
      <w:pPr>
        <w:pStyle w:val="NoSpacing"/>
        <w:rPr>
          <w:rFonts w:ascii="Microsoft New Tai Lue" w:eastAsia="Times New Roman" w:hAnsi="Microsoft New Tai Lue" w:cs="Microsoft New Tai Lue"/>
          <w:b/>
          <w:bCs/>
          <w:color w:val="595959"/>
          <w:sz w:val="20"/>
          <w:szCs w:val="20"/>
          <w:lang w:eastAsia="en-GB"/>
        </w:rPr>
      </w:pPr>
      <w:r>
        <w:rPr>
          <w:rFonts w:ascii="Microsoft New Tai Lue" w:eastAsia="Times New Roman" w:hAnsi="Microsoft New Tai Lue" w:cs="Microsoft New Tai Lue"/>
          <w:b/>
          <w:bCs/>
          <w:color w:val="595959"/>
          <w:sz w:val="20"/>
          <w:szCs w:val="20"/>
          <w:lang w:eastAsia="en-GB"/>
        </w:rPr>
        <w:t>Our Key Responsibilities</w:t>
      </w:r>
    </w:p>
    <w:p w14:paraId="281A3684" w14:textId="77777777" w:rsidR="00224FB4" w:rsidRPr="00224FB4" w:rsidRDefault="00224FB4" w:rsidP="00224FB4">
      <w:pPr>
        <w:pStyle w:val="NoSpacing"/>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 xml:space="preserve">We are committed to maintain effective communication systems on environmental matters, and we will respond positively to enquiries and suggestions from both inside and outside the company. </w:t>
      </w:r>
    </w:p>
    <w:p w14:paraId="10AA3FA5" w14:textId="77777777" w:rsidR="00224FB4" w:rsidRPr="00224FB4" w:rsidRDefault="00224FB4" w:rsidP="00224FB4">
      <w:pPr>
        <w:pStyle w:val="NoSpacing"/>
        <w:rPr>
          <w:rFonts w:ascii="Microsoft New Tai Lue" w:eastAsia="Times New Roman" w:hAnsi="Microsoft New Tai Lue" w:cs="Microsoft New Tai Lue"/>
          <w:sz w:val="20"/>
          <w:szCs w:val="20"/>
          <w:lang w:eastAsia="en-GB"/>
        </w:rPr>
      </w:pPr>
    </w:p>
    <w:p w14:paraId="6E5860AD" w14:textId="7F91BF33" w:rsidR="00224FB4" w:rsidRPr="00224FB4" w:rsidRDefault="00224FB4" w:rsidP="00224FB4">
      <w:pPr>
        <w:pStyle w:val="NoSpacing"/>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We have a responsibility to the company and both our employees and the local community to maintain a safe environment and to operate in a sustainable manner, and as such we will respect our legal and ethical responsibilities through the use of appropriate training and learning</w:t>
      </w:r>
      <w:r w:rsidR="00FD7722">
        <w:rPr>
          <w:rFonts w:ascii="Microsoft New Tai Lue" w:eastAsia="Times New Roman" w:hAnsi="Microsoft New Tai Lue" w:cs="Microsoft New Tai Lue"/>
          <w:sz w:val="20"/>
          <w:szCs w:val="20"/>
          <w:lang w:eastAsia="en-GB"/>
        </w:rPr>
        <w:t>.</w:t>
      </w:r>
    </w:p>
    <w:p w14:paraId="4F81AE7B" w14:textId="77777777" w:rsidR="00224FB4" w:rsidRDefault="00224FB4" w:rsidP="00224FB4">
      <w:pPr>
        <w:pStyle w:val="NoSpacing"/>
        <w:rPr>
          <w:rFonts w:ascii="Microsoft New Tai Lue" w:eastAsia="Times New Roman" w:hAnsi="Microsoft New Tai Lue" w:cs="Microsoft New Tai Lue"/>
          <w:color w:val="595959"/>
          <w:sz w:val="20"/>
          <w:szCs w:val="20"/>
          <w:lang w:eastAsia="en-GB"/>
        </w:rPr>
      </w:pPr>
    </w:p>
    <w:p w14:paraId="3D0F723C" w14:textId="77777777" w:rsidR="00224FB4" w:rsidRDefault="00224FB4" w:rsidP="00224FB4">
      <w:pPr>
        <w:pStyle w:val="NoSpacing"/>
        <w:rPr>
          <w:rFonts w:ascii="Microsoft New Tai Lue" w:eastAsia="Times New Roman" w:hAnsi="Microsoft New Tai Lue" w:cs="Microsoft New Tai Lue"/>
          <w:b/>
          <w:bCs/>
          <w:color w:val="595959"/>
          <w:sz w:val="20"/>
          <w:szCs w:val="20"/>
          <w:lang w:eastAsia="en-GB"/>
        </w:rPr>
      </w:pPr>
      <w:r>
        <w:rPr>
          <w:rFonts w:ascii="Microsoft New Tai Lue" w:eastAsia="Times New Roman" w:hAnsi="Microsoft New Tai Lue" w:cs="Microsoft New Tai Lue"/>
          <w:b/>
          <w:bCs/>
          <w:color w:val="595959"/>
          <w:sz w:val="20"/>
          <w:szCs w:val="20"/>
          <w:lang w:eastAsia="en-GB"/>
        </w:rPr>
        <w:t>Our Policy</w:t>
      </w:r>
    </w:p>
    <w:p w14:paraId="1645FC05" w14:textId="0D1CD555" w:rsidR="00224FB4" w:rsidRPr="00224FB4" w:rsidRDefault="00224FB4" w:rsidP="00224FB4">
      <w:pPr>
        <w:pStyle w:val="NoSpacing"/>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We as a company have a commitment to the Environment and we shall:</w:t>
      </w:r>
    </w:p>
    <w:p w14:paraId="15E202F7"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 xml:space="preserve">Are committed to continual improvement in our environmental performance, through the implementation of our EMS, and the establishment of measurable environmental objectives and targets. These will be documented, implemented, maintained, monitored and reviewed. </w:t>
      </w:r>
    </w:p>
    <w:p w14:paraId="1A988B95"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Planning and implementing an effective Environmental Management System in accordance with ISO 14001:2015.</w:t>
      </w:r>
    </w:p>
    <w:p w14:paraId="692FA267"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Preventing pollution by every means possible.</w:t>
      </w:r>
    </w:p>
    <w:p w14:paraId="63762A00"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Protect the environment as much as we possibly can for all aspects of our work activities.</w:t>
      </w:r>
    </w:p>
    <w:p w14:paraId="47362102"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Monitor and try to reduce environmentally significant aspects / impacts.</w:t>
      </w:r>
    </w:p>
    <w:p w14:paraId="029D2FDC"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Specifically minimise the environmental impact for the life cycle (including disposal) of any plant    and/or equipment and other physical assets.</w:t>
      </w:r>
    </w:p>
    <w:p w14:paraId="6341AE23"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Setting &amp; monitoring environmental objectives through the company's annual improvements plan.</w:t>
      </w:r>
    </w:p>
    <w:p w14:paraId="69C25CCA"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Limit the environmental impact of its activities by waste and material handling, and reduction methods.</w:t>
      </w:r>
    </w:p>
    <w:p w14:paraId="606EADB0"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Minimise the amount of waste to landfill through the adoption of the waste hierarchy: ELIMINATE, REDUCE, REUSE and RECYCLE.</w:t>
      </w:r>
    </w:p>
    <w:p w14:paraId="110A1FE4" w14:textId="77777777" w:rsidR="00224FB4" w:rsidRPr="00224FB4" w:rsidRDefault="00224FB4" w:rsidP="00224FB4">
      <w:pPr>
        <w:pStyle w:val="NoSpacing"/>
        <w:numPr>
          <w:ilvl w:val="0"/>
          <w:numId w:val="12"/>
        </w:numPr>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Record, monitor and publish, if required, statistics related to environmental improvement target achievement.</w:t>
      </w:r>
    </w:p>
    <w:p w14:paraId="4C763755" w14:textId="77777777" w:rsidR="00224FB4" w:rsidRPr="00224FB4" w:rsidRDefault="00224FB4" w:rsidP="00224FB4">
      <w:pPr>
        <w:pStyle w:val="NoSpacing"/>
        <w:rPr>
          <w:rFonts w:ascii="Microsoft New Tai Lue" w:eastAsia="Times New Roman" w:hAnsi="Microsoft New Tai Lue" w:cs="Microsoft New Tai Lue"/>
          <w:sz w:val="20"/>
          <w:szCs w:val="20"/>
          <w:lang w:eastAsia="en-GB"/>
        </w:rPr>
      </w:pPr>
    </w:p>
    <w:p w14:paraId="6E3598FC" w14:textId="77777777" w:rsidR="00224FB4" w:rsidRDefault="00224FB4" w:rsidP="00224FB4">
      <w:pPr>
        <w:pStyle w:val="NoSpacing"/>
        <w:rPr>
          <w:rFonts w:ascii="Microsoft New Tai Lue" w:eastAsia="Times New Roman" w:hAnsi="Microsoft New Tai Lue" w:cs="Microsoft New Tai Lue"/>
          <w:b/>
          <w:bCs/>
          <w:color w:val="595959"/>
          <w:sz w:val="20"/>
          <w:szCs w:val="20"/>
          <w:lang w:eastAsia="en-GB"/>
        </w:rPr>
      </w:pPr>
      <w:r>
        <w:rPr>
          <w:rFonts w:ascii="Microsoft New Tai Lue" w:eastAsia="Times New Roman" w:hAnsi="Microsoft New Tai Lue" w:cs="Microsoft New Tai Lue"/>
          <w:b/>
          <w:bCs/>
          <w:color w:val="595959"/>
          <w:sz w:val="20"/>
          <w:szCs w:val="20"/>
          <w:lang w:eastAsia="en-GB"/>
        </w:rPr>
        <w:t>Our Objectives</w:t>
      </w:r>
    </w:p>
    <w:p w14:paraId="036EEDD1" w14:textId="1C256029" w:rsidR="00224FB4" w:rsidRPr="00224FB4" w:rsidRDefault="00224FB4" w:rsidP="00224FB4">
      <w:pPr>
        <w:pStyle w:val="NoSpacing"/>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 xml:space="preserve">To continually improve our Environmental management system, and to continually improve our environmental performance through the company's annual improvements plan (Environmental Objectives). We aim to review this policy and its contents as often as required for it to be effectively implemented. </w:t>
      </w:r>
    </w:p>
    <w:p w14:paraId="51A617BB" w14:textId="77777777" w:rsidR="00224FB4" w:rsidRPr="00224FB4" w:rsidRDefault="00224FB4" w:rsidP="00224FB4">
      <w:pPr>
        <w:pStyle w:val="NoSpacing"/>
        <w:rPr>
          <w:rFonts w:ascii="Microsoft New Tai Lue" w:eastAsia="Times New Roman" w:hAnsi="Microsoft New Tai Lue" w:cs="Microsoft New Tai Lue"/>
          <w:sz w:val="20"/>
          <w:szCs w:val="20"/>
          <w:lang w:eastAsia="en-GB"/>
        </w:rPr>
      </w:pPr>
    </w:p>
    <w:p w14:paraId="6BE95299" w14:textId="77777777" w:rsidR="00224FB4" w:rsidRPr="00224FB4" w:rsidRDefault="00224FB4" w:rsidP="00224FB4">
      <w:pPr>
        <w:pStyle w:val="NoSpacing"/>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 xml:space="preserve">This policy shall be communicated to all of our employees and everyone else working on our behalf. It is the responsibility of each person to fully comply with the requirements outlined within this policy. </w:t>
      </w:r>
    </w:p>
    <w:p w14:paraId="7112A679" w14:textId="77777777" w:rsidR="00224FB4" w:rsidRPr="00224FB4" w:rsidRDefault="00224FB4" w:rsidP="00224FB4">
      <w:pPr>
        <w:pStyle w:val="NoSpacing"/>
        <w:rPr>
          <w:rFonts w:ascii="Microsoft New Tai Lue" w:eastAsia="Times New Roman" w:hAnsi="Microsoft New Tai Lue" w:cs="Microsoft New Tai Lue"/>
          <w:sz w:val="20"/>
          <w:szCs w:val="20"/>
          <w:lang w:eastAsia="en-GB"/>
        </w:rPr>
      </w:pPr>
    </w:p>
    <w:p w14:paraId="73896990" w14:textId="1560F5F9" w:rsidR="00224FB4" w:rsidRPr="00224FB4" w:rsidRDefault="00224FB4" w:rsidP="00224FB4">
      <w:pPr>
        <w:pStyle w:val="NoSpacing"/>
        <w:rPr>
          <w:rFonts w:ascii="Microsoft New Tai Lue" w:eastAsia="Times New Roman" w:hAnsi="Microsoft New Tai Lue" w:cs="Microsoft New Tai Lue"/>
          <w:sz w:val="20"/>
          <w:szCs w:val="20"/>
          <w:lang w:eastAsia="en-GB"/>
        </w:rPr>
      </w:pPr>
      <w:r w:rsidRPr="00224FB4">
        <w:rPr>
          <w:rFonts w:ascii="Microsoft New Tai Lue" w:eastAsia="Times New Roman" w:hAnsi="Microsoft New Tai Lue" w:cs="Microsoft New Tai Lue"/>
          <w:sz w:val="20"/>
          <w:szCs w:val="20"/>
          <w:lang w:eastAsia="en-GB"/>
        </w:rPr>
        <w:t xml:space="preserve">This policy is accessible to all relevant interested parties through the Lightning Packaging website and noticeboards and is available upon request. </w:t>
      </w:r>
    </w:p>
    <w:p w14:paraId="79A3B205" w14:textId="77777777" w:rsidR="00224FB4" w:rsidRPr="00224FB4" w:rsidRDefault="00224FB4" w:rsidP="00224FB4">
      <w:pPr>
        <w:pStyle w:val="NoSpacing"/>
        <w:rPr>
          <w:rFonts w:ascii="Microsoft New Tai Lue" w:eastAsia="Times New Roman" w:hAnsi="Microsoft New Tai Lue" w:cs="Microsoft New Tai Lue"/>
          <w:sz w:val="20"/>
          <w:szCs w:val="20"/>
          <w:lang w:eastAsia="en-GB"/>
        </w:rPr>
      </w:pPr>
    </w:p>
    <w:p w14:paraId="573B85B0" w14:textId="2A09B8A2" w:rsidR="004F551B" w:rsidRPr="00A52094" w:rsidRDefault="00224FB4" w:rsidP="00E90779">
      <w:pPr>
        <w:pStyle w:val="NoSpacing"/>
        <w:rPr>
          <w:rFonts w:ascii="Microsoft New Tai Lue" w:hAnsi="Microsoft New Tai Lue" w:cs="Microsoft New Tai Lue"/>
          <w:sz w:val="20"/>
          <w:szCs w:val="20"/>
        </w:rPr>
      </w:pPr>
      <w:r w:rsidRPr="00224FB4">
        <w:rPr>
          <w:rFonts w:ascii="Microsoft New Tai Lue" w:eastAsia="Times New Roman" w:hAnsi="Microsoft New Tai Lue" w:cs="Microsoft New Tai Lue"/>
          <w:sz w:val="20"/>
          <w:szCs w:val="20"/>
          <w:lang w:eastAsia="en-GB"/>
        </w:rPr>
        <w:t>Note: As Managing Director I am wholly committed to these aims and objectives and will ensure adequate and appropriate resources are made available to implement this policy.</w:t>
      </w:r>
    </w:p>
    <w:p w14:paraId="218492F2" w14:textId="77777777" w:rsidR="00A81051" w:rsidRDefault="00A81051" w:rsidP="009716F8">
      <w:pPr>
        <w:pStyle w:val="NoSpacing"/>
        <w:rPr>
          <w:rFonts w:ascii="Arial" w:hAnsi="Arial" w:cs="Arial"/>
          <w:sz w:val="20"/>
          <w:szCs w:val="20"/>
        </w:rPr>
      </w:pPr>
    </w:p>
    <w:p w14:paraId="1A050F62" w14:textId="2408E8D7" w:rsidR="00514C32" w:rsidRDefault="006C5D98" w:rsidP="006C5D98">
      <w:pPr>
        <w:pStyle w:val="NoSpacing"/>
        <w:rPr>
          <w:rFonts w:ascii="Microsoft New Tai Lue" w:eastAsia="Times New Roman" w:hAnsi="Microsoft New Tai Lue" w:cs="Microsoft New Tai Lue"/>
          <w:sz w:val="20"/>
          <w:szCs w:val="20"/>
          <w:lang w:eastAsia="en-GB"/>
        </w:rPr>
      </w:pPr>
      <w:r w:rsidRPr="006C5D98">
        <w:rPr>
          <w:rFonts w:ascii="Microsoft New Tai Lue" w:eastAsia="Times New Roman" w:hAnsi="Microsoft New Tai Lue" w:cs="Microsoft New Tai Lue"/>
          <w:sz w:val="20"/>
          <w:szCs w:val="20"/>
          <w:lang w:eastAsia="en-GB"/>
        </w:rPr>
        <w:t>Signed:</w:t>
      </w:r>
      <w:r>
        <w:rPr>
          <w:rFonts w:ascii="Arial" w:hAnsi="Arial" w:cs="Arial"/>
          <w:sz w:val="20"/>
          <w:szCs w:val="20"/>
        </w:rPr>
        <w:t xml:space="preserve"> </w:t>
      </w:r>
      <w:r>
        <w:rPr>
          <w:rFonts w:ascii="STXingkai" w:eastAsia="STXingkai" w:hAnsi="Arial" w:cs="Arial"/>
          <w:sz w:val="28"/>
          <w:szCs w:val="28"/>
        </w:rPr>
        <w:t>Cara Jeffrey</w:t>
      </w:r>
      <w:r>
        <w:rPr>
          <w:rFonts w:ascii="STXingkai" w:eastAsia="STXingkai" w:hAnsi="Arial" w:cs="Arial"/>
          <w:sz w:val="28"/>
          <w:szCs w:val="28"/>
        </w:rPr>
        <w:tab/>
      </w:r>
      <w:r w:rsidRPr="00386D1D">
        <w:rPr>
          <w:rFonts w:ascii="STXingkai" w:eastAsia="STXingkai" w:hAnsi="Arial" w:cs="Arial" w:hint="eastAsia"/>
          <w:sz w:val="28"/>
          <w:szCs w:val="28"/>
        </w:rPr>
        <w:tab/>
      </w:r>
      <w:r>
        <w:rPr>
          <w:rFonts w:ascii="Arial" w:hAnsi="Arial" w:cs="Arial"/>
          <w:sz w:val="20"/>
          <w:szCs w:val="20"/>
        </w:rPr>
        <w:tab/>
      </w:r>
      <w:r>
        <w:rPr>
          <w:rFonts w:ascii="Arial" w:hAnsi="Arial" w:cs="Arial"/>
          <w:sz w:val="20"/>
          <w:szCs w:val="20"/>
        </w:rPr>
        <w:tab/>
      </w:r>
      <w:r w:rsidRPr="006C5D98">
        <w:rPr>
          <w:rFonts w:ascii="Microsoft New Tai Lue" w:eastAsia="Times New Roman" w:hAnsi="Microsoft New Tai Lue" w:cs="Microsoft New Tai Lue"/>
          <w:sz w:val="20"/>
          <w:szCs w:val="20"/>
          <w:lang w:eastAsia="en-GB"/>
        </w:rPr>
        <w:t>Date:</w:t>
      </w:r>
      <w:r w:rsidRPr="00FD7722">
        <w:rPr>
          <w:rFonts w:ascii="Microsoft New Tai Lue" w:eastAsia="Times New Roman" w:hAnsi="Microsoft New Tai Lue" w:cs="Microsoft New Tai Lue"/>
          <w:sz w:val="20"/>
          <w:szCs w:val="20"/>
          <w:lang w:eastAsia="en-GB"/>
        </w:rPr>
        <w:t xml:space="preserve"> </w:t>
      </w:r>
      <w:r w:rsidR="00B4351B">
        <w:rPr>
          <w:rFonts w:ascii="Microsoft New Tai Lue" w:eastAsia="Times New Roman" w:hAnsi="Microsoft New Tai Lue" w:cs="Microsoft New Tai Lue"/>
          <w:sz w:val="20"/>
          <w:szCs w:val="20"/>
          <w:lang w:eastAsia="en-GB"/>
        </w:rPr>
        <w:t>22</w:t>
      </w:r>
      <w:r w:rsidR="00B4351B" w:rsidRPr="00B4351B">
        <w:rPr>
          <w:rFonts w:ascii="Microsoft New Tai Lue" w:eastAsia="Times New Roman" w:hAnsi="Microsoft New Tai Lue" w:cs="Microsoft New Tai Lue"/>
          <w:sz w:val="20"/>
          <w:szCs w:val="20"/>
          <w:vertAlign w:val="superscript"/>
          <w:lang w:eastAsia="en-GB"/>
        </w:rPr>
        <w:t>nd</w:t>
      </w:r>
      <w:r w:rsidR="00B4351B">
        <w:rPr>
          <w:rFonts w:ascii="Microsoft New Tai Lue" w:eastAsia="Times New Roman" w:hAnsi="Microsoft New Tai Lue" w:cs="Microsoft New Tai Lue"/>
          <w:sz w:val="20"/>
          <w:szCs w:val="20"/>
          <w:lang w:eastAsia="en-GB"/>
        </w:rPr>
        <w:t xml:space="preserve"> </w:t>
      </w:r>
      <w:r w:rsidR="0018313C" w:rsidRPr="00FD7722">
        <w:rPr>
          <w:rFonts w:ascii="Microsoft New Tai Lue" w:eastAsia="Times New Roman" w:hAnsi="Microsoft New Tai Lue" w:cs="Microsoft New Tai Lue"/>
          <w:sz w:val="20"/>
          <w:szCs w:val="20"/>
          <w:lang w:eastAsia="en-GB"/>
        </w:rPr>
        <w:t>J</w:t>
      </w:r>
      <w:r w:rsidR="00B4351B">
        <w:rPr>
          <w:rFonts w:ascii="Microsoft New Tai Lue" w:eastAsia="Times New Roman" w:hAnsi="Microsoft New Tai Lue" w:cs="Microsoft New Tai Lue"/>
          <w:sz w:val="20"/>
          <w:szCs w:val="20"/>
          <w:lang w:eastAsia="en-GB"/>
        </w:rPr>
        <w:t>anuary</w:t>
      </w:r>
      <w:r w:rsidR="0018313C" w:rsidRPr="00FD7722">
        <w:rPr>
          <w:rFonts w:ascii="Microsoft New Tai Lue" w:eastAsia="Times New Roman" w:hAnsi="Microsoft New Tai Lue" w:cs="Microsoft New Tai Lue"/>
          <w:sz w:val="20"/>
          <w:szCs w:val="20"/>
          <w:lang w:eastAsia="en-GB"/>
        </w:rPr>
        <w:t xml:space="preserve"> 2024</w:t>
      </w:r>
    </w:p>
    <w:p w14:paraId="18F3E44E" w14:textId="77777777" w:rsidR="00514C32" w:rsidRDefault="00514C32" w:rsidP="006C5D98">
      <w:pPr>
        <w:pStyle w:val="NoSpacing"/>
        <w:rPr>
          <w:rFonts w:ascii="Arial" w:hAnsi="Arial" w:cs="Arial"/>
          <w:sz w:val="20"/>
          <w:szCs w:val="20"/>
        </w:rPr>
      </w:pPr>
    </w:p>
    <w:p w14:paraId="4553E3D2" w14:textId="01240DFB" w:rsidR="00A81051" w:rsidRDefault="006C5D98" w:rsidP="009716F8">
      <w:pPr>
        <w:pStyle w:val="NoSpacing"/>
        <w:rPr>
          <w:rFonts w:ascii="Arial" w:hAnsi="Arial" w:cs="Arial"/>
          <w:sz w:val="20"/>
          <w:szCs w:val="20"/>
        </w:rPr>
      </w:pPr>
      <w:r w:rsidRPr="006C5D98">
        <w:rPr>
          <w:rFonts w:ascii="Microsoft New Tai Lue" w:eastAsia="Times New Roman" w:hAnsi="Microsoft New Tai Lue" w:cs="Microsoft New Tai Lue"/>
          <w:sz w:val="20"/>
          <w:szCs w:val="20"/>
          <w:lang w:eastAsia="en-GB"/>
        </w:rPr>
        <w:t>Printed: Cara Jeffrey</w:t>
      </w:r>
      <w:r w:rsidRPr="006C5D98">
        <w:rPr>
          <w:rFonts w:ascii="Microsoft New Tai Lue" w:eastAsia="Times New Roman" w:hAnsi="Microsoft New Tai Lue" w:cs="Microsoft New Tai Lue"/>
          <w:sz w:val="20"/>
          <w:szCs w:val="20"/>
          <w:lang w:eastAsia="en-GB"/>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D98">
        <w:rPr>
          <w:rFonts w:ascii="Microsoft New Tai Lue" w:eastAsia="Times New Roman" w:hAnsi="Microsoft New Tai Lue" w:cs="Microsoft New Tai Lue"/>
          <w:sz w:val="20"/>
          <w:szCs w:val="20"/>
          <w:lang w:eastAsia="en-GB"/>
        </w:rPr>
        <w:t>Position: Managing Director</w:t>
      </w:r>
    </w:p>
    <w:sectPr w:rsidR="00A81051" w:rsidSect="00514C32">
      <w:headerReference w:type="default" r:id="rId11"/>
      <w:pgSz w:w="11907" w:h="16840" w:code="9"/>
      <w:pgMar w:top="568" w:right="720" w:bottom="42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1908" w14:textId="77777777" w:rsidR="00795762" w:rsidRDefault="00795762" w:rsidP="004F551B">
      <w:r>
        <w:separator/>
      </w:r>
    </w:p>
  </w:endnote>
  <w:endnote w:type="continuationSeparator" w:id="0">
    <w:p w14:paraId="4863500E" w14:textId="77777777" w:rsidR="00795762" w:rsidRDefault="00795762" w:rsidP="004F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TXingkai">
    <w:charset w:val="86"/>
    <w:family w:val="auto"/>
    <w:pitch w:val="variable"/>
    <w:sig w:usb0="00000001" w:usb1="080F0000" w:usb2="00000010" w:usb3="00000000" w:csb0="0004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E340F" w14:textId="77777777" w:rsidR="00795762" w:rsidRDefault="00795762" w:rsidP="004F551B">
      <w:r>
        <w:separator/>
      </w:r>
    </w:p>
  </w:footnote>
  <w:footnote w:type="continuationSeparator" w:id="0">
    <w:p w14:paraId="02641B04" w14:textId="77777777" w:rsidR="00795762" w:rsidRDefault="00795762" w:rsidP="004F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23F6" w14:textId="2C4397CA" w:rsidR="00514C32" w:rsidRPr="00514C32" w:rsidRDefault="00514C32" w:rsidP="00514C32">
    <w:pPr>
      <w:pStyle w:val="Header"/>
      <w:jc w:val="right"/>
      <w:rPr>
        <w:rFonts w:ascii="Microsoft New Tai Lue" w:hAnsi="Microsoft New Tai Lue" w:cs="Microsoft New Tai Lue"/>
        <w:sz w:val="22"/>
        <w:szCs w:val="22"/>
      </w:rPr>
    </w:pPr>
    <w:r w:rsidRPr="00514C32">
      <w:rPr>
        <w:rFonts w:ascii="Microsoft New Tai Lue" w:hAnsi="Microsoft New Tai Lue" w:cs="Microsoft New Tai Lue"/>
        <w:sz w:val="22"/>
        <w:szCs w:val="22"/>
      </w:rPr>
      <w:t>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7BEE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EC4607"/>
    <w:multiLevelType w:val="hybridMultilevel"/>
    <w:tmpl w:val="CE2E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A3A19"/>
    <w:multiLevelType w:val="hybridMultilevel"/>
    <w:tmpl w:val="104A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7936CA"/>
    <w:multiLevelType w:val="hybridMultilevel"/>
    <w:tmpl w:val="2E3ADAE4"/>
    <w:lvl w:ilvl="0" w:tplc="03A067A4">
      <w:start w:val="1"/>
      <w:numFmt w:val="bullet"/>
      <w:lvlText w:val=""/>
      <w:lvlJc w:val="left"/>
      <w:pPr>
        <w:tabs>
          <w:tab w:val="num" w:pos="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E2E48"/>
    <w:multiLevelType w:val="hybridMultilevel"/>
    <w:tmpl w:val="8694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06B5D"/>
    <w:multiLevelType w:val="hybridMultilevel"/>
    <w:tmpl w:val="1452EE00"/>
    <w:lvl w:ilvl="0" w:tplc="401AB534">
      <w:start w:val="1"/>
      <w:numFmt w:val="bullet"/>
      <w:lvlText w:val="•"/>
      <w:lvlJc w:val="left"/>
      <w:pPr>
        <w:tabs>
          <w:tab w:val="num" w:pos="720"/>
        </w:tabs>
        <w:ind w:left="720" w:hanging="360"/>
      </w:pPr>
      <w:rPr>
        <w:rFonts w:ascii="Times New Roman" w:hAnsi="Times New Roman" w:hint="default"/>
      </w:rPr>
    </w:lvl>
    <w:lvl w:ilvl="1" w:tplc="0C1E57D0" w:tentative="1">
      <w:start w:val="1"/>
      <w:numFmt w:val="bullet"/>
      <w:lvlText w:val="•"/>
      <w:lvlJc w:val="left"/>
      <w:pPr>
        <w:tabs>
          <w:tab w:val="num" w:pos="1440"/>
        </w:tabs>
        <w:ind w:left="1440" w:hanging="360"/>
      </w:pPr>
      <w:rPr>
        <w:rFonts w:ascii="Times New Roman" w:hAnsi="Times New Roman" w:hint="default"/>
      </w:rPr>
    </w:lvl>
    <w:lvl w:ilvl="2" w:tplc="41CEF5E4" w:tentative="1">
      <w:start w:val="1"/>
      <w:numFmt w:val="bullet"/>
      <w:lvlText w:val="•"/>
      <w:lvlJc w:val="left"/>
      <w:pPr>
        <w:tabs>
          <w:tab w:val="num" w:pos="2160"/>
        </w:tabs>
        <w:ind w:left="2160" w:hanging="360"/>
      </w:pPr>
      <w:rPr>
        <w:rFonts w:ascii="Times New Roman" w:hAnsi="Times New Roman" w:hint="default"/>
      </w:rPr>
    </w:lvl>
    <w:lvl w:ilvl="3" w:tplc="F3BAD964" w:tentative="1">
      <w:start w:val="1"/>
      <w:numFmt w:val="bullet"/>
      <w:lvlText w:val="•"/>
      <w:lvlJc w:val="left"/>
      <w:pPr>
        <w:tabs>
          <w:tab w:val="num" w:pos="2880"/>
        </w:tabs>
        <w:ind w:left="2880" w:hanging="360"/>
      </w:pPr>
      <w:rPr>
        <w:rFonts w:ascii="Times New Roman" w:hAnsi="Times New Roman" w:hint="default"/>
      </w:rPr>
    </w:lvl>
    <w:lvl w:ilvl="4" w:tplc="4D1A4E96" w:tentative="1">
      <w:start w:val="1"/>
      <w:numFmt w:val="bullet"/>
      <w:lvlText w:val="•"/>
      <w:lvlJc w:val="left"/>
      <w:pPr>
        <w:tabs>
          <w:tab w:val="num" w:pos="3600"/>
        </w:tabs>
        <w:ind w:left="3600" w:hanging="360"/>
      </w:pPr>
      <w:rPr>
        <w:rFonts w:ascii="Times New Roman" w:hAnsi="Times New Roman" w:hint="default"/>
      </w:rPr>
    </w:lvl>
    <w:lvl w:ilvl="5" w:tplc="4A32F03C" w:tentative="1">
      <w:start w:val="1"/>
      <w:numFmt w:val="bullet"/>
      <w:lvlText w:val="•"/>
      <w:lvlJc w:val="left"/>
      <w:pPr>
        <w:tabs>
          <w:tab w:val="num" w:pos="4320"/>
        </w:tabs>
        <w:ind w:left="4320" w:hanging="360"/>
      </w:pPr>
      <w:rPr>
        <w:rFonts w:ascii="Times New Roman" w:hAnsi="Times New Roman" w:hint="default"/>
      </w:rPr>
    </w:lvl>
    <w:lvl w:ilvl="6" w:tplc="E480A498" w:tentative="1">
      <w:start w:val="1"/>
      <w:numFmt w:val="bullet"/>
      <w:lvlText w:val="•"/>
      <w:lvlJc w:val="left"/>
      <w:pPr>
        <w:tabs>
          <w:tab w:val="num" w:pos="5040"/>
        </w:tabs>
        <w:ind w:left="5040" w:hanging="360"/>
      </w:pPr>
      <w:rPr>
        <w:rFonts w:ascii="Times New Roman" w:hAnsi="Times New Roman" w:hint="default"/>
      </w:rPr>
    </w:lvl>
    <w:lvl w:ilvl="7" w:tplc="00867ED0" w:tentative="1">
      <w:start w:val="1"/>
      <w:numFmt w:val="bullet"/>
      <w:lvlText w:val="•"/>
      <w:lvlJc w:val="left"/>
      <w:pPr>
        <w:tabs>
          <w:tab w:val="num" w:pos="5760"/>
        </w:tabs>
        <w:ind w:left="5760" w:hanging="360"/>
      </w:pPr>
      <w:rPr>
        <w:rFonts w:ascii="Times New Roman" w:hAnsi="Times New Roman" w:hint="default"/>
      </w:rPr>
    </w:lvl>
    <w:lvl w:ilvl="8" w:tplc="7DF8FC6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191E71"/>
    <w:multiLevelType w:val="hybridMultilevel"/>
    <w:tmpl w:val="A952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E4CEF"/>
    <w:multiLevelType w:val="hybridMultilevel"/>
    <w:tmpl w:val="5C8E1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60103A"/>
    <w:multiLevelType w:val="hybridMultilevel"/>
    <w:tmpl w:val="6C98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A4F55"/>
    <w:multiLevelType w:val="hybridMultilevel"/>
    <w:tmpl w:val="74929190"/>
    <w:lvl w:ilvl="0" w:tplc="03A067A4">
      <w:start w:val="1"/>
      <w:numFmt w:val="bullet"/>
      <w:lvlText w:val=""/>
      <w:lvlJc w:val="left"/>
      <w:pPr>
        <w:tabs>
          <w:tab w:val="num" w:pos="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50507"/>
    <w:multiLevelType w:val="hybridMultilevel"/>
    <w:tmpl w:val="3708BF9C"/>
    <w:lvl w:ilvl="0" w:tplc="78AA74FC">
      <w:start w:val="1"/>
      <w:numFmt w:val="bullet"/>
      <w:lvlText w:val=""/>
      <w:lvlJc w:val="left"/>
      <w:pPr>
        <w:tabs>
          <w:tab w:val="num" w:pos="720"/>
        </w:tabs>
        <w:ind w:left="720" w:hanging="360"/>
      </w:pPr>
      <w:rPr>
        <w:rFonts w:ascii="Wingdings" w:hAnsi="Wingdings" w:hint="default"/>
      </w:rPr>
    </w:lvl>
    <w:lvl w:ilvl="1" w:tplc="7C24F4E6" w:tentative="1">
      <w:start w:val="1"/>
      <w:numFmt w:val="bullet"/>
      <w:lvlText w:val=""/>
      <w:lvlJc w:val="left"/>
      <w:pPr>
        <w:tabs>
          <w:tab w:val="num" w:pos="1440"/>
        </w:tabs>
        <w:ind w:left="1440" w:hanging="360"/>
      </w:pPr>
      <w:rPr>
        <w:rFonts w:ascii="Wingdings" w:hAnsi="Wingdings" w:hint="default"/>
      </w:rPr>
    </w:lvl>
    <w:lvl w:ilvl="2" w:tplc="E75437B0" w:tentative="1">
      <w:start w:val="1"/>
      <w:numFmt w:val="bullet"/>
      <w:lvlText w:val=""/>
      <w:lvlJc w:val="left"/>
      <w:pPr>
        <w:tabs>
          <w:tab w:val="num" w:pos="2160"/>
        </w:tabs>
        <w:ind w:left="2160" w:hanging="360"/>
      </w:pPr>
      <w:rPr>
        <w:rFonts w:ascii="Wingdings" w:hAnsi="Wingdings" w:hint="default"/>
      </w:rPr>
    </w:lvl>
    <w:lvl w:ilvl="3" w:tplc="D34EE436" w:tentative="1">
      <w:start w:val="1"/>
      <w:numFmt w:val="bullet"/>
      <w:lvlText w:val=""/>
      <w:lvlJc w:val="left"/>
      <w:pPr>
        <w:tabs>
          <w:tab w:val="num" w:pos="2880"/>
        </w:tabs>
        <w:ind w:left="2880" w:hanging="360"/>
      </w:pPr>
      <w:rPr>
        <w:rFonts w:ascii="Wingdings" w:hAnsi="Wingdings" w:hint="default"/>
      </w:rPr>
    </w:lvl>
    <w:lvl w:ilvl="4" w:tplc="96360448" w:tentative="1">
      <w:start w:val="1"/>
      <w:numFmt w:val="bullet"/>
      <w:lvlText w:val=""/>
      <w:lvlJc w:val="left"/>
      <w:pPr>
        <w:tabs>
          <w:tab w:val="num" w:pos="3600"/>
        </w:tabs>
        <w:ind w:left="3600" w:hanging="360"/>
      </w:pPr>
      <w:rPr>
        <w:rFonts w:ascii="Wingdings" w:hAnsi="Wingdings" w:hint="default"/>
      </w:rPr>
    </w:lvl>
    <w:lvl w:ilvl="5" w:tplc="9C7E3712" w:tentative="1">
      <w:start w:val="1"/>
      <w:numFmt w:val="bullet"/>
      <w:lvlText w:val=""/>
      <w:lvlJc w:val="left"/>
      <w:pPr>
        <w:tabs>
          <w:tab w:val="num" w:pos="4320"/>
        </w:tabs>
        <w:ind w:left="4320" w:hanging="360"/>
      </w:pPr>
      <w:rPr>
        <w:rFonts w:ascii="Wingdings" w:hAnsi="Wingdings" w:hint="default"/>
      </w:rPr>
    </w:lvl>
    <w:lvl w:ilvl="6" w:tplc="1EC24746" w:tentative="1">
      <w:start w:val="1"/>
      <w:numFmt w:val="bullet"/>
      <w:lvlText w:val=""/>
      <w:lvlJc w:val="left"/>
      <w:pPr>
        <w:tabs>
          <w:tab w:val="num" w:pos="5040"/>
        </w:tabs>
        <w:ind w:left="5040" w:hanging="360"/>
      </w:pPr>
      <w:rPr>
        <w:rFonts w:ascii="Wingdings" w:hAnsi="Wingdings" w:hint="default"/>
      </w:rPr>
    </w:lvl>
    <w:lvl w:ilvl="7" w:tplc="A11A1272" w:tentative="1">
      <w:start w:val="1"/>
      <w:numFmt w:val="bullet"/>
      <w:lvlText w:val=""/>
      <w:lvlJc w:val="left"/>
      <w:pPr>
        <w:tabs>
          <w:tab w:val="num" w:pos="5760"/>
        </w:tabs>
        <w:ind w:left="5760" w:hanging="360"/>
      </w:pPr>
      <w:rPr>
        <w:rFonts w:ascii="Wingdings" w:hAnsi="Wingdings" w:hint="default"/>
      </w:rPr>
    </w:lvl>
    <w:lvl w:ilvl="8" w:tplc="DC868D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C745B"/>
    <w:multiLevelType w:val="hybridMultilevel"/>
    <w:tmpl w:val="17486AEC"/>
    <w:lvl w:ilvl="0" w:tplc="4DBA33E0">
      <w:start w:val="1"/>
      <w:numFmt w:val="bullet"/>
      <w:lvlText w:val="•"/>
      <w:lvlJc w:val="left"/>
      <w:pPr>
        <w:tabs>
          <w:tab w:val="num" w:pos="720"/>
        </w:tabs>
        <w:ind w:left="720" w:hanging="360"/>
      </w:pPr>
      <w:rPr>
        <w:rFonts w:ascii="Times New Roman" w:hAnsi="Times New Roman" w:hint="default"/>
      </w:rPr>
    </w:lvl>
    <w:lvl w:ilvl="1" w:tplc="6BA8A34E" w:tentative="1">
      <w:start w:val="1"/>
      <w:numFmt w:val="bullet"/>
      <w:lvlText w:val="•"/>
      <w:lvlJc w:val="left"/>
      <w:pPr>
        <w:tabs>
          <w:tab w:val="num" w:pos="1440"/>
        </w:tabs>
        <w:ind w:left="1440" w:hanging="360"/>
      </w:pPr>
      <w:rPr>
        <w:rFonts w:ascii="Times New Roman" w:hAnsi="Times New Roman" w:hint="default"/>
      </w:rPr>
    </w:lvl>
    <w:lvl w:ilvl="2" w:tplc="67083604" w:tentative="1">
      <w:start w:val="1"/>
      <w:numFmt w:val="bullet"/>
      <w:lvlText w:val="•"/>
      <w:lvlJc w:val="left"/>
      <w:pPr>
        <w:tabs>
          <w:tab w:val="num" w:pos="2160"/>
        </w:tabs>
        <w:ind w:left="2160" w:hanging="360"/>
      </w:pPr>
      <w:rPr>
        <w:rFonts w:ascii="Times New Roman" w:hAnsi="Times New Roman" w:hint="default"/>
      </w:rPr>
    </w:lvl>
    <w:lvl w:ilvl="3" w:tplc="8CCABB20" w:tentative="1">
      <w:start w:val="1"/>
      <w:numFmt w:val="bullet"/>
      <w:lvlText w:val="•"/>
      <w:lvlJc w:val="left"/>
      <w:pPr>
        <w:tabs>
          <w:tab w:val="num" w:pos="2880"/>
        </w:tabs>
        <w:ind w:left="2880" w:hanging="360"/>
      </w:pPr>
      <w:rPr>
        <w:rFonts w:ascii="Times New Roman" w:hAnsi="Times New Roman" w:hint="default"/>
      </w:rPr>
    </w:lvl>
    <w:lvl w:ilvl="4" w:tplc="614615E0" w:tentative="1">
      <w:start w:val="1"/>
      <w:numFmt w:val="bullet"/>
      <w:lvlText w:val="•"/>
      <w:lvlJc w:val="left"/>
      <w:pPr>
        <w:tabs>
          <w:tab w:val="num" w:pos="3600"/>
        </w:tabs>
        <w:ind w:left="3600" w:hanging="360"/>
      </w:pPr>
      <w:rPr>
        <w:rFonts w:ascii="Times New Roman" w:hAnsi="Times New Roman" w:hint="default"/>
      </w:rPr>
    </w:lvl>
    <w:lvl w:ilvl="5" w:tplc="8BB40006" w:tentative="1">
      <w:start w:val="1"/>
      <w:numFmt w:val="bullet"/>
      <w:lvlText w:val="•"/>
      <w:lvlJc w:val="left"/>
      <w:pPr>
        <w:tabs>
          <w:tab w:val="num" w:pos="4320"/>
        </w:tabs>
        <w:ind w:left="4320" w:hanging="360"/>
      </w:pPr>
      <w:rPr>
        <w:rFonts w:ascii="Times New Roman" w:hAnsi="Times New Roman" w:hint="default"/>
      </w:rPr>
    </w:lvl>
    <w:lvl w:ilvl="6" w:tplc="3A44AE98" w:tentative="1">
      <w:start w:val="1"/>
      <w:numFmt w:val="bullet"/>
      <w:lvlText w:val="•"/>
      <w:lvlJc w:val="left"/>
      <w:pPr>
        <w:tabs>
          <w:tab w:val="num" w:pos="5040"/>
        </w:tabs>
        <w:ind w:left="5040" w:hanging="360"/>
      </w:pPr>
      <w:rPr>
        <w:rFonts w:ascii="Times New Roman" w:hAnsi="Times New Roman" w:hint="default"/>
      </w:rPr>
    </w:lvl>
    <w:lvl w:ilvl="7" w:tplc="78F6DB38" w:tentative="1">
      <w:start w:val="1"/>
      <w:numFmt w:val="bullet"/>
      <w:lvlText w:val="•"/>
      <w:lvlJc w:val="left"/>
      <w:pPr>
        <w:tabs>
          <w:tab w:val="num" w:pos="5760"/>
        </w:tabs>
        <w:ind w:left="5760" w:hanging="360"/>
      </w:pPr>
      <w:rPr>
        <w:rFonts w:ascii="Times New Roman" w:hAnsi="Times New Roman" w:hint="default"/>
      </w:rPr>
    </w:lvl>
    <w:lvl w:ilvl="8" w:tplc="7C380D6E" w:tentative="1">
      <w:start w:val="1"/>
      <w:numFmt w:val="bullet"/>
      <w:lvlText w:val="•"/>
      <w:lvlJc w:val="left"/>
      <w:pPr>
        <w:tabs>
          <w:tab w:val="num" w:pos="6480"/>
        </w:tabs>
        <w:ind w:left="6480" w:hanging="360"/>
      </w:pPr>
      <w:rPr>
        <w:rFonts w:ascii="Times New Roman" w:hAnsi="Times New Roman" w:hint="default"/>
      </w:rPr>
    </w:lvl>
  </w:abstractNum>
  <w:num w:numId="1" w16cid:durableId="616915830">
    <w:abstractNumId w:val="3"/>
  </w:num>
  <w:num w:numId="2" w16cid:durableId="71657694">
    <w:abstractNumId w:val="9"/>
  </w:num>
  <w:num w:numId="3" w16cid:durableId="1713574173">
    <w:abstractNumId w:val="11"/>
  </w:num>
  <w:num w:numId="4" w16cid:durableId="1153764407">
    <w:abstractNumId w:val="5"/>
  </w:num>
  <w:num w:numId="5" w16cid:durableId="1190139623">
    <w:abstractNumId w:val="7"/>
  </w:num>
  <w:num w:numId="6" w16cid:durableId="1328050189">
    <w:abstractNumId w:val="2"/>
  </w:num>
  <w:num w:numId="7" w16cid:durableId="1939871428">
    <w:abstractNumId w:val="8"/>
  </w:num>
  <w:num w:numId="8" w16cid:durableId="452869578">
    <w:abstractNumId w:val="6"/>
  </w:num>
  <w:num w:numId="9" w16cid:durableId="1043671539">
    <w:abstractNumId w:val="10"/>
  </w:num>
  <w:num w:numId="10" w16cid:durableId="23992915">
    <w:abstractNumId w:val="0"/>
  </w:num>
  <w:num w:numId="11" w16cid:durableId="180097606">
    <w:abstractNumId w:val="4"/>
  </w:num>
  <w:num w:numId="12" w16cid:durableId="171974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5"/>
  <w:drawingGridVerticalSpacing w:val="187"/>
  <w:displayHorizontalDrawingGridEvery w:val="2"/>
  <w:displayVerticalDrawingGridEvery w:val="2"/>
  <w:characterSpacingControl w:val="doNotCompress"/>
  <w:hdrShapeDefaults>
    <o:shapedefaults v:ext="edit" spidmax="20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5C1"/>
    <w:rsid w:val="00044402"/>
    <w:rsid w:val="00045F17"/>
    <w:rsid w:val="00051847"/>
    <w:rsid w:val="000B0BB2"/>
    <w:rsid w:val="000C547B"/>
    <w:rsid w:val="000E448F"/>
    <w:rsid w:val="00153B17"/>
    <w:rsid w:val="0018082F"/>
    <w:rsid w:val="0018313C"/>
    <w:rsid w:val="001B6089"/>
    <w:rsid w:val="001E3C28"/>
    <w:rsid w:val="00224FB4"/>
    <w:rsid w:val="00264047"/>
    <w:rsid w:val="002C6B20"/>
    <w:rsid w:val="002F41A6"/>
    <w:rsid w:val="00305B32"/>
    <w:rsid w:val="003177A5"/>
    <w:rsid w:val="00320521"/>
    <w:rsid w:val="00325A09"/>
    <w:rsid w:val="00337ADE"/>
    <w:rsid w:val="003A4B82"/>
    <w:rsid w:val="003C03FC"/>
    <w:rsid w:val="0042087C"/>
    <w:rsid w:val="00462084"/>
    <w:rsid w:val="00483E13"/>
    <w:rsid w:val="004B5B55"/>
    <w:rsid w:val="004C1437"/>
    <w:rsid w:val="004F551B"/>
    <w:rsid w:val="00511CA2"/>
    <w:rsid w:val="00514C32"/>
    <w:rsid w:val="005255F9"/>
    <w:rsid w:val="00561288"/>
    <w:rsid w:val="00696250"/>
    <w:rsid w:val="006A36C6"/>
    <w:rsid w:val="006C5D98"/>
    <w:rsid w:val="006C75C1"/>
    <w:rsid w:val="006D7372"/>
    <w:rsid w:val="006D73FD"/>
    <w:rsid w:val="007733F2"/>
    <w:rsid w:val="00795762"/>
    <w:rsid w:val="007F564A"/>
    <w:rsid w:val="00806E10"/>
    <w:rsid w:val="008157EE"/>
    <w:rsid w:val="00831269"/>
    <w:rsid w:val="00861968"/>
    <w:rsid w:val="00866593"/>
    <w:rsid w:val="00887F1B"/>
    <w:rsid w:val="008A2954"/>
    <w:rsid w:val="008D4B83"/>
    <w:rsid w:val="00946053"/>
    <w:rsid w:val="009716F8"/>
    <w:rsid w:val="009776D1"/>
    <w:rsid w:val="009855A4"/>
    <w:rsid w:val="009B0008"/>
    <w:rsid w:val="009E430D"/>
    <w:rsid w:val="00A426BC"/>
    <w:rsid w:val="00A52094"/>
    <w:rsid w:val="00A73DF3"/>
    <w:rsid w:val="00A81051"/>
    <w:rsid w:val="00A81D3C"/>
    <w:rsid w:val="00A9355E"/>
    <w:rsid w:val="00AA2216"/>
    <w:rsid w:val="00AB5AE0"/>
    <w:rsid w:val="00AC58A5"/>
    <w:rsid w:val="00AC6B7A"/>
    <w:rsid w:val="00AD230F"/>
    <w:rsid w:val="00AD4C22"/>
    <w:rsid w:val="00AE66B2"/>
    <w:rsid w:val="00B124C7"/>
    <w:rsid w:val="00B232AD"/>
    <w:rsid w:val="00B4351B"/>
    <w:rsid w:val="00B6785A"/>
    <w:rsid w:val="00B679E1"/>
    <w:rsid w:val="00B75EF1"/>
    <w:rsid w:val="00B933E1"/>
    <w:rsid w:val="00B95E65"/>
    <w:rsid w:val="00BC33F5"/>
    <w:rsid w:val="00C5253D"/>
    <w:rsid w:val="00D1248C"/>
    <w:rsid w:val="00D47BA5"/>
    <w:rsid w:val="00DA2839"/>
    <w:rsid w:val="00E05517"/>
    <w:rsid w:val="00E07891"/>
    <w:rsid w:val="00E10373"/>
    <w:rsid w:val="00E243DD"/>
    <w:rsid w:val="00E527F5"/>
    <w:rsid w:val="00E704BA"/>
    <w:rsid w:val="00E81D98"/>
    <w:rsid w:val="00E90779"/>
    <w:rsid w:val="00EB6A84"/>
    <w:rsid w:val="00F45750"/>
    <w:rsid w:val="00FA15B0"/>
    <w:rsid w:val="00FA4E8A"/>
    <w:rsid w:val="00FD7722"/>
    <w:rsid w:val="00FF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1C9048B0"/>
  <w15:chartTrackingRefBased/>
  <w15:docId w15:val="{8542B451-8E0B-4574-A8D8-0E10963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6B2"/>
    <w:pPr>
      <w:autoSpaceDE w:val="0"/>
      <w:autoSpaceDN w:val="0"/>
      <w:adjustRightInd w:val="0"/>
    </w:pPr>
    <w:rPr>
      <w:rFonts w:ascii="Arial" w:hAnsi="Arial" w:cs="Arial"/>
      <w:color w:val="000000"/>
      <w:sz w:val="24"/>
      <w:szCs w:val="24"/>
    </w:rPr>
  </w:style>
  <w:style w:type="paragraph" w:styleId="NoSpacing">
    <w:name w:val="No Spacing"/>
    <w:uiPriority w:val="1"/>
    <w:qFormat/>
    <w:rsid w:val="009716F8"/>
    <w:rPr>
      <w:rFonts w:ascii="Calibri" w:eastAsia="Calibri" w:hAnsi="Calibri"/>
      <w:sz w:val="22"/>
      <w:szCs w:val="22"/>
      <w:lang w:eastAsia="en-US"/>
    </w:rPr>
  </w:style>
  <w:style w:type="paragraph" w:styleId="Header">
    <w:name w:val="header"/>
    <w:basedOn w:val="Normal"/>
    <w:link w:val="HeaderChar"/>
    <w:rsid w:val="004F551B"/>
    <w:pPr>
      <w:tabs>
        <w:tab w:val="center" w:pos="4513"/>
        <w:tab w:val="right" w:pos="9026"/>
      </w:tabs>
    </w:pPr>
  </w:style>
  <w:style w:type="character" w:customStyle="1" w:styleId="HeaderChar">
    <w:name w:val="Header Char"/>
    <w:link w:val="Header"/>
    <w:rsid w:val="004F551B"/>
    <w:rPr>
      <w:rFonts w:ascii="Arial" w:hAnsi="Arial" w:cs="Arial"/>
      <w:sz w:val="24"/>
      <w:szCs w:val="24"/>
      <w:lang w:eastAsia="en-US"/>
    </w:rPr>
  </w:style>
  <w:style w:type="paragraph" w:styleId="Footer">
    <w:name w:val="footer"/>
    <w:basedOn w:val="Normal"/>
    <w:link w:val="FooterChar"/>
    <w:rsid w:val="004F551B"/>
    <w:pPr>
      <w:tabs>
        <w:tab w:val="center" w:pos="4513"/>
        <w:tab w:val="right" w:pos="9026"/>
      </w:tabs>
    </w:pPr>
  </w:style>
  <w:style w:type="character" w:customStyle="1" w:styleId="FooterChar">
    <w:name w:val="Footer Char"/>
    <w:link w:val="Footer"/>
    <w:rsid w:val="004F551B"/>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38446">
      <w:bodyDiv w:val="1"/>
      <w:marLeft w:val="0"/>
      <w:marRight w:val="0"/>
      <w:marTop w:val="0"/>
      <w:marBottom w:val="0"/>
      <w:divBdr>
        <w:top w:val="none" w:sz="0" w:space="0" w:color="auto"/>
        <w:left w:val="none" w:sz="0" w:space="0" w:color="auto"/>
        <w:bottom w:val="none" w:sz="0" w:space="0" w:color="auto"/>
        <w:right w:val="none" w:sz="0" w:space="0" w:color="auto"/>
      </w:divBdr>
      <w:divsChild>
        <w:div w:id="1449930713">
          <w:marLeft w:val="0"/>
          <w:marRight w:val="0"/>
          <w:marTop w:val="0"/>
          <w:marBottom w:val="0"/>
          <w:divBdr>
            <w:top w:val="none" w:sz="0" w:space="0" w:color="auto"/>
            <w:left w:val="none" w:sz="0" w:space="0" w:color="auto"/>
            <w:bottom w:val="none" w:sz="0" w:space="0" w:color="auto"/>
            <w:right w:val="none" w:sz="0" w:space="0" w:color="auto"/>
          </w:divBdr>
          <w:divsChild>
            <w:div w:id="347685578">
              <w:marLeft w:val="0"/>
              <w:marRight w:val="0"/>
              <w:marTop w:val="0"/>
              <w:marBottom w:val="0"/>
              <w:divBdr>
                <w:top w:val="none" w:sz="0" w:space="0" w:color="auto"/>
                <w:left w:val="none" w:sz="0" w:space="0" w:color="auto"/>
                <w:bottom w:val="none" w:sz="0" w:space="0" w:color="auto"/>
                <w:right w:val="none" w:sz="0" w:space="0" w:color="auto"/>
              </w:divBdr>
            </w:div>
            <w:div w:id="1140078631">
              <w:marLeft w:val="0"/>
              <w:marRight w:val="0"/>
              <w:marTop w:val="0"/>
              <w:marBottom w:val="0"/>
              <w:divBdr>
                <w:top w:val="none" w:sz="0" w:space="0" w:color="auto"/>
                <w:left w:val="none" w:sz="0" w:space="0" w:color="auto"/>
                <w:bottom w:val="none" w:sz="0" w:space="0" w:color="auto"/>
                <w:right w:val="none" w:sz="0" w:space="0" w:color="auto"/>
              </w:divBdr>
            </w:div>
            <w:div w:id="1234852086">
              <w:marLeft w:val="0"/>
              <w:marRight w:val="0"/>
              <w:marTop w:val="0"/>
              <w:marBottom w:val="0"/>
              <w:divBdr>
                <w:top w:val="none" w:sz="0" w:space="0" w:color="auto"/>
                <w:left w:val="none" w:sz="0" w:space="0" w:color="auto"/>
                <w:bottom w:val="none" w:sz="0" w:space="0" w:color="auto"/>
                <w:right w:val="none" w:sz="0" w:space="0" w:color="auto"/>
              </w:divBdr>
            </w:div>
            <w:div w:id="21349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002">
      <w:bodyDiv w:val="1"/>
      <w:marLeft w:val="0"/>
      <w:marRight w:val="0"/>
      <w:marTop w:val="0"/>
      <w:marBottom w:val="0"/>
      <w:divBdr>
        <w:top w:val="none" w:sz="0" w:space="0" w:color="auto"/>
        <w:left w:val="none" w:sz="0" w:space="0" w:color="auto"/>
        <w:bottom w:val="none" w:sz="0" w:space="0" w:color="auto"/>
        <w:right w:val="none" w:sz="0" w:space="0" w:color="auto"/>
      </w:divBdr>
      <w:divsChild>
        <w:div w:id="1043751241">
          <w:marLeft w:val="0"/>
          <w:marRight w:val="0"/>
          <w:marTop w:val="0"/>
          <w:marBottom w:val="0"/>
          <w:divBdr>
            <w:top w:val="none" w:sz="0" w:space="0" w:color="auto"/>
            <w:left w:val="none" w:sz="0" w:space="0" w:color="auto"/>
            <w:bottom w:val="none" w:sz="0" w:space="0" w:color="auto"/>
            <w:right w:val="none" w:sz="0" w:space="0" w:color="auto"/>
          </w:divBdr>
          <w:divsChild>
            <w:div w:id="1615675463">
              <w:marLeft w:val="0"/>
              <w:marRight w:val="0"/>
              <w:marTop w:val="0"/>
              <w:marBottom w:val="0"/>
              <w:divBdr>
                <w:top w:val="none" w:sz="0" w:space="0" w:color="auto"/>
                <w:left w:val="none" w:sz="0" w:space="0" w:color="auto"/>
                <w:bottom w:val="none" w:sz="0" w:space="0" w:color="auto"/>
                <w:right w:val="none" w:sz="0" w:space="0" w:color="auto"/>
              </w:divBdr>
            </w:div>
            <w:div w:id="20566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270">
      <w:bodyDiv w:val="1"/>
      <w:marLeft w:val="0"/>
      <w:marRight w:val="0"/>
      <w:marTop w:val="0"/>
      <w:marBottom w:val="0"/>
      <w:divBdr>
        <w:top w:val="none" w:sz="0" w:space="0" w:color="auto"/>
        <w:left w:val="none" w:sz="0" w:space="0" w:color="auto"/>
        <w:bottom w:val="none" w:sz="0" w:space="0" w:color="auto"/>
        <w:right w:val="none" w:sz="0" w:space="0" w:color="auto"/>
      </w:divBdr>
      <w:divsChild>
        <w:div w:id="21053595">
          <w:marLeft w:val="274"/>
          <w:marRight w:val="0"/>
          <w:marTop w:val="113"/>
          <w:marBottom w:val="0"/>
          <w:divBdr>
            <w:top w:val="none" w:sz="0" w:space="0" w:color="auto"/>
            <w:left w:val="none" w:sz="0" w:space="0" w:color="auto"/>
            <w:bottom w:val="none" w:sz="0" w:space="0" w:color="auto"/>
            <w:right w:val="none" w:sz="0" w:space="0" w:color="auto"/>
          </w:divBdr>
        </w:div>
        <w:div w:id="550196113">
          <w:marLeft w:val="274"/>
          <w:marRight w:val="0"/>
          <w:marTop w:val="113"/>
          <w:marBottom w:val="0"/>
          <w:divBdr>
            <w:top w:val="none" w:sz="0" w:space="0" w:color="auto"/>
            <w:left w:val="none" w:sz="0" w:space="0" w:color="auto"/>
            <w:bottom w:val="none" w:sz="0" w:space="0" w:color="auto"/>
            <w:right w:val="none" w:sz="0" w:space="0" w:color="auto"/>
          </w:divBdr>
        </w:div>
        <w:div w:id="568811709">
          <w:marLeft w:val="274"/>
          <w:marRight w:val="0"/>
          <w:marTop w:val="113"/>
          <w:marBottom w:val="0"/>
          <w:divBdr>
            <w:top w:val="none" w:sz="0" w:space="0" w:color="auto"/>
            <w:left w:val="none" w:sz="0" w:space="0" w:color="auto"/>
            <w:bottom w:val="none" w:sz="0" w:space="0" w:color="auto"/>
            <w:right w:val="none" w:sz="0" w:space="0" w:color="auto"/>
          </w:divBdr>
        </w:div>
        <w:div w:id="600993276">
          <w:marLeft w:val="274"/>
          <w:marRight w:val="0"/>
          <w:marTop w:val="113"/>
          <w:marBottom w:val="0"/>
          <w:divBdr>
            <w:top w:val="none" w:sz="0" w:space="0" w:color="auto"/>
            <w:left w:val="none" w:sz="0" w:space="0" w:color="auto"/>
            <w:bottom w:val="none" w:sz="0" w:space="0" w:color="auto"/>
            <w:right w:val="none" w:sz="0" w:space="0" w:color="auto"/>
          </w:divBdr>
        </w:div>
        <w:div w:id="630480271">
          <w:marLeft w:val="274"/>
          <w:marRight w:val="0"/>
          <w:marTop w:val="113"/>
          <w:marBottom w:val="0"/>
          <w:divBdr>
            <w:top w:val="none" w:sz="0" w:space="0" w:color="auto"/>
            <w:left w:val="none" w:sz="0" w:space="0" w:color="auto"/>
            <w:bottom w:val="none" w:sz="0" w:space="0" w:color="auto"/>
            <w:right w:val="none" w:sz="0" w:space="0" w:color="auto"/>
          </w:divBdr>
        </w:div>
        <w:div w:id="680544664">
          <w:marLeft w:val="274"/>
          <w:marRight w:val="0"/>
          <w:marTop w:val="113"/>
          <w:marBottom w:val="0"/>
          <w:divBdr>
            <w:top w:val="none" w:sz="0" w:space="0" w:color="auto"/>
            <w:left w:val="none" w:sz="0" w:space="0" w:color="auto"/>
            <w:bottom w:val="none" w:sz="0" w:space="0" w:color="auto"/>
            <w:right w:val="none" w:sz="0" w:space="0" w:color="auto"/>
          </w:divBdr>
        </w:div>
        <w:div w:id="817527348">
          <w:marLeft w:val="274"/>
          <w:marRight w:val="0"/>
          <w:marTop w:val="113"/>
          <w:marBottom w:val="0"/>
          <w:divBdr>
            <w:top w:val="none" w:sz="0" w:space="0" w:color="auto"/>
            <w:left w:val="none" w:sz="0" w:space="0" w:color="auto"/>
            <w:bottom w:val="none" w:sz="0" w:space="0" w:color="auto"/>
            <w:right w:val="none" w:sz="0" w:space="0" w:color="auto"/>
          </w:divBdr>
        </w:div>
        <w:div w:id="968826236">
          <w:marLeft w:val="274"/>
          <w:marRight w:val="0"/>
          <w:marTop w:val="113"/>
          <w:marBottom w:val="0"/>
          <w:divBdr>
            <w:top w:val="none" w:sz="0" w:space="0" w:color="auto"/>
            <w:left w:val="none" w:sz="0" w:space="0" w:color="auto"/>
            <w:bottom w:val="none" w:sz="0" w:space="0" w:color="auto"/>
            <w:right w:val="none" w:sz="0" w:space="0" w:color="auto"/>
          </w:divBdr>
        </w:div>
        <w:div w:id="1073161048">
          <w:marLeft w:val="274"/>
          <w:marRight w:val="0"/>
          <w:marTop w:val="113"/>
          <w:marBottom w:val="0"/>
          <w:divBdr>
            <w:top w:val="none" w:sz="0" w:space="0" w:color="auto"/>
            <w:left w:val="none" w:sz="0" w:space="0" w:color="auto"/>
            <w:bottom w:val="none" w:sz="0" w:space="0" w:color="auto"/>
            <w:right w:val="none" w:sz="0" w:space="0" w:color="auto"/>
          </w:divBdr>
        </w:div>
        <w:div w:id="1097094531">
          <w:marLeft w:val="274"/>
          <w:marRight w:val="0"/>
          <w:marTop w:val="113"/>
          <w:marBottom w:val="0"/>
          <w:divBdr>
            <w:top w:val="none" w:sz="0" w:space="0" w:color="auto"/>
            <w:left w:val="none" w:sz="0" w:space="0" w:color="auto"/>
            <w:bottom w:val="none" w:sz="0" w:space="0" w:color="auto"/>
            <w:right w:val="none" w:sz="0" w:space="0" w:color="auto"/>
          </w:divBdr>
        </w:div>
        <w:div w:id="1957326835">
          <w:marLeft w:val="274"/>
          <w:marRight w:val="0"/>
          <w:marTop w:val="113"/>
          <w:marBottom w:val="0"/>
          <w:divBdr>
            <w:top w:val="none" w:sz="0" w:space="0" w:color="auto"/>
            <w:left w:val="none" w:sz="0" w:space="0" w:color="auto"/>
            <w:bottom w:val="none" w:sz="0" w:space="0" w:color="auto"/>
            <w:right w:val="none" w:sz="0" w:space="0" w:color="auto"/>
          </w:divBdr>
        </w:div>
      </w:divsChild>
    </w:div>
    <w:div w:id="1389065915">
      <w:bodyDiv w:val="1"/>
      <w:marLeft w:val="0"/>
      <w:marRight w:val="0"/>
      <w:marTop w:val="0"/>
      <w:marBottom w:val="0"/>
      <w:divBdr>
        <w:top w:val="none" w:sz="0" w:space="0" w:color="auto"/>
        <w:left w:val="none" w:sz="0" w:space="0" w:color="auto"/>
        <w:bottom w:val="none" w:sz="0" w:space="0" w:color="auto"/>
        <w:right w:val="none" w:sz="0" w:space="0" w:color="auto"/>
      </w:divBdr>
      <w:divsChild>
        <w:div w:id="1296568396">
          <w:marLeft w:val="0"/>
          <w:marRight w:val="0"/>
          <w:marTop w:val="0"/>
          <w:marBottom w:val="0"/>
          <w:divBdr>
            <w:top w:val="none" w:sz="0" w:space="0" w:color="auto"/>
            <w:left w:val="none" w:sz="0" w:space="0" w:color="auto"/>
            <w:bottom w:val="none" w:sz="0" w:space="0" w:color="auto"/>
            <w:right w:val="none" w:sz="0" w:space="0" w:color="auto"/>
          </w:divBdr>
          <w:divsChild>
            <w:div w:id="388041037">
              <w:marLeft w:val="0"/>
              <w:marRight w:val="0"/>
              <w:marTop w:val="0"/>
              <w:marBottom w:val="0"/>
              <w:divBdr>
                <w:top w:val="none" w:sz="0" w:space="0" w:color="auto"/>
                <w:left w:val="none" w:sz="0" w:space="0" w:color="auto"/>
                <w:bottom w:val="none" w:sz="0" w:space="0" w:color="auto"/>
                <w:right w:val="none" w:sz="0" w:space="0" w:color="auto"/>
              </w:divBdr>
            </w:div>
            <w:div w:id="713039881">
              <w:marLeft w:val="0"/>
              <w:marRight w:val="0"/>
              <w:marTop w:val="0"/>
              <w:marBottom w:val="0"/>
              <w:divBdr>
                <w:top w:val="none" w:sz="0" w:space="0" w:color="auto"/>
                <w:left w:val="none" w:sz="0" w:space="0" w:color="auto"/>
                <w:bottom w:val="none" w:sz="0" w:space="0" w:color="auto"/>
                <w:right w:val="none" w:sz="0" w:space="0" w:color="auto"/>
              </w:divBdr>
            </w:div>
            <w:div w:id="1128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9213">
      <w:bodyDiv w:val="1"/>
      <w:marLeft w:val="0"/>
      <w:marRight w:val="0"/>
      <w:marTop w:val="0"/>
      <w:marBottom w:val="0"/>
      <w:divBdr>
        <w:top w:val="none" w:sz="0" w:space="0" w:color="auto"/>
        <w:left w:val="none" w:sz="0" w:space="0" w:color="auto"/>
        <w:bottom w:val="none" w:sz="0" w:space="0" w:color="auto"/>
        <w:right w:val="none" w:sz="0" w:space="0" w:color="auto"/>
      </w:divBdr>
      <w:divsChild>
        <w:div w:id="27461715">
          <w:marLeft w:val="0"/>
          <w:marRight w:val="0"/>
          <w:marTop w:val="0"/>
          <w:marBottom w:val="0"/>
          <w:divBdr>
            <w:top w:val="none" w:sz="0" w:space="0" w:color="auto"/>
            <w:left w:val="none" w:sz="0" w:space="0" w:color="auto"/>
            <w:bottom w:val="none" w:sz="0" w:space="0" w:color="auto"/>
            <w:right w:val="none" w:sz="0" w:space="0" w:color="auto"/>
          </w:divBdr>
          <w:divsChild>
            <w:div w:id="12132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513">
      <w:bodyDiv w:val="1"/>
      <w:marLeft w:val="0"/>
      <w:marRight w:val="0"/>
      <w:marTop w:val="0"/>
      <w:marBottom w:val="0"/>
      <w:divBdr>
        <w:top w:val="none" w:sz="0" w:space="0" w:color="auto"/>
        <w:left w:val="none" w:sz="0" w:space="0" w:color="auto"/>
        <w:bottom w:val="none" w:sz="0" w:space="0" w:color="auto"/>
        <w:right w:val="none" w:sz="0" w:space="0" w:color="auto"/>
      </w:divBdr>
      <w:divsChild>
        <w:div w:id="1708026473">
          <w:marLeft w:val="0"/>
          <w:marRight w:val="0"/>
          <w:marTop w:val="0"/>
          <w:marBottom w:val="0"/>
          <w:divBdr>
            <w:top w:val="none" w:sz="0" w:space="0" w:color="auto"/>
            <w:left w:val="none" w:sz="0" w:space="0" w:color="auto"/>
            <w:bottom w:val="none" w:sz="0" w:space="0" w:color="auto"/>
            <w:right w:val="none" w:sz="0" w:space="0" w:color="auto"/>
          </w:divBdr>
          <w:divsChild>
            <w:div w:id="7701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3916">
      <w:bodyDiv w:val="1"/>
      <w:marLeft w:val="0"/>
      <w:marRight w:val="0"/>
      <w:marTop w:val="0"/>
      <w:marBottom w:val="0"/>
      <w:divBdr>
        <w:top w:val="none" w:sz="0" w:space="0" w:color="auto"/>
        <w:left w:val="none" w:sz="0" w:space="0" w:color="auto"/>
        <w:bottom w:val="none" w:sz="0" w:space="0" w:color="auto"/>
        <w:right w:val="none" w:sz="0" w:space="0" w:color="auto"/>
      </w:divBdr>
      <w:divsChild>
        <w:div w:id="1621763294">
          <w:marLeft w:val="0"/>
          <w:marRight w:val="0"/>
          <w:marTop w:val="0"/>
          <w:marBottom w:val="0"/>
          <w:divBdr>
            <w:top w:val="none" w:sz="0" w:space="0" w:color="auto"/>
            <w:left w:val="none" w:sz="0" w:space="0" w:color="auto"/>
            <w:bottom w:val="none" w:sz="0" w:space="0" w:color="auto"/>
            <w:right w:val="none" w:sz="0" w:space="0" w:color="auto"/>
          </w:divBdr>
          <w:divsChild>
            <w:div w:id="148983679">
              <w:marLeft w:val="0"/>
              <w:marRight w:val="0"/>
              <w:marTop w:val="0"/>
              <w:marBottom w:val="0"/>
              <w:divBdr>
                <w:top w:val="none" w:sz="0" w:space="0" w:color="auto"/>
                <w:left w:val="none" w:sz="0" w:space="0" w:color="auto"/>
                <w:bottom w:val="none" w:sz="0" w:space="0" w:color="auto"/>
                <w:right w:val="none" w:sz="0" w:space="0" w:color="auto"/>
              </w:divBdr>
            </w:div>
            <w:div w:id="1185560572">
              <w:marLeft w:val="0"/>
              <w:marRight w:val="0"/>
              <w:marTop w:val="0"/>
              <w:marBottom w:val="0"/>
              <w:divBdr>
                <w:top w:val="none" w:sz="0" w:space="0" w:color="auto"/>
                <w:left w:val="none" w:sz="0" w:space="0" w:color="auto"/>
                <w:bottom w:val="none" w:sz="0" w:space="0" w:color="auto"/>
                <w:right w:val="none" w:sz="0" w:space="0" w:color="auto"/>
              </w:divBdr>
            </w:div>
            <w:div w:id="1214387942">
              <w:marLeft w:val="0"/>
              <w:marRight w:val="0"/>
              <w:marTop w:val="0"/>
              <w:marBottom w:val="0"/>
              <w:divBdr>
                <w:top w:val="none" w:sz="0" w:space="0" w:color="auto"/>
                <w:left w:val="none" w:sz="0" w:space="0" w:color="auto"/>
                <w:bottom w:val="none" w:sz="0" w:space="0" w:color="auto"/>
                <w:right w:val="none" w:sz="0" w:space="0" w:color="auto"/>
              </w:divBdr>
            </w:div>
            <w:div w:id="1301611068">
              <w:marLeft w:val="0"/>
              <w:marRight w:val="0"/>
              <w:marTop w:val="0"/>
              <w:marBottom w:val="0"/>
              <w:divBdr>
                <w:top w:val="none" w:sz="0" w:space="0" w:color="auto"/>
                <w:left w:val="none" w:sz="0" w:space="0" w:color="auto"/>
                <w:bottom w:val="none" w:sz="0" w:space="0" w:color="auto"/>
                <w:right w:val="none" w:sz="0" w:space="0" w:color="auto"/>
              </w:divBdr>
            </w:div>
            <w:div w:id="1413773547">
              <w:marLeft w:val="0"/>
              <w:marRight w:val="0"/>
              <w:marTop w:val="0"/>
              <w:marBottom w:val="0"/>
              <w:divBdr>
                <w:top w:val="none" w:sz="0" w:space="0" w:color="auto"/>
                <w:left w:val="none" w:sz="0" w:space="0" w:color="auto"/>
                <w:bottom w:val="none" w:sz="0" w:space="0" w:color="auto"/>
                <w:right w:val="none" w:sz="0" w:space="0" w:color="auto"/>
              </w:divBdr>
            </w:div>
            <w:div w:id="1739478865">
              <w:marLeft w:val="0"/>
              <w:marRight w:val="0"/>
              <w:marTop w:val="0"/>
              <w:marBottom w:val="0"/>
              <w:divBdr>
                <w:top w:val="none" w:sz="0" w:space="0" w:color="auto"/>
                <w:left w:val="none" w:sz="0" w:space="0" w:color="auto"/>
                <w:bottom w:val="none" w:sz="0" w:space="0" w:color="auto"/>
                <w:right w:val="none" w:sz="0" w:space="0" w:color="auto"/>
              </w:divBdr>
            </w:div>
            <w:div w:id="1753552340">
              <w:marLeft w:val="0"/>
              <w:marRight w:val="0"/>
              <w:marTop w:val="0"/>
              <w:marBottom w:val="0"/>
              <w:divBdr>
                <w:top w:val="none" w:sz="0" w:space="0" w:color="auto"/>
                <w:left w:val="none" w:sz="0" w:space="0" w:color="auto"/>
                <w:bottom w:val="none" w:sz="0" w:space="0" w:color="auto"/>
                <w:right w:val="none" w:sz="0" w:space="0" w:color="auto"/>
              </w:divBdr>
            </w:div>
            <w:div w:id="20641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24855d-0d82-43a9-8b7d-ed70a5e2a5f2">
      <Terms xmlns="http://schemas.microsoft.com/office/infopath/2007/PartnerControls"/>
    </lcf76f155ced4ddcb4097134ff3c332f>
    <TaxCatchAll xmlns="8951d5c9-50d3-4d5d-b4fc-68c557eabf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DD9F80E1CFD47921BA0AFDC5116DE" ma:contentTypeVersion="12" ma:contentTypeDescription="Create a new document." ma:contentTypeScope="" ma:versionID="12e1ca1f7238277077f6ef43ca319dfa">
  <xsd:schema xmlns:xsd="http://www.w3.org/2001/XMLSchema" xmlns:xs="http://www.w3.org/2001/XMLSchema" xmlns:p="http://schemas.microsoft.com/office/2006/metadata/properties" xmlns:ns2="8951d5c9-50d3-4d5d-b4fc-68c557eabfe4" xmlns:ns3="4724855d-0d82-43a9-8b7d-ed70a5e2a5f2" targetNamespace="http://schemas.microsoft.com/office/2006/metadata/properties" ma:root="true" ma:fieldsID="07662bed64647eedd11a22363358cf26" ns2:_="" ns3:_="">
    <xsd:import namespace="8951d5c9-50d3-4d5d-b4fc-68c557eabfe4"/>
    <xsd:import namespace="4724855d-0d82-43a9-8b7d-ed70a5e2a5f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1d5c9-50d3-4d5d-b4fc-68c557eab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93e28b6-5e21-49b2-8f90-b2bcf452964a}" ma:internalName="TaxCatchAll" ma:showField="CatchAllData" ma:web="8951d5c9-50d3-4d5d-b4fc-68c557eab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24855d-0d82-43a9-8b7d-ed70a5e2a5f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47f66f8-8e07-4c47-b349-41230c47e57f"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D717C-EAFE-40FC-B593-633317BE3D6D}">
  <ds:schemaRefs>
    <ds:schemaRef ds:uri="http://schemas.microsoft.com/office/2006/metadata/properties"/>
    <ds:schemaRef ds:uri="http://schemas.microsoft.com/office/infopath/2007/PartnerControls"/>
    <ds:schemaRef ds:uri="4724855d-0d82-43a9-8b7d-ed70a5e2a5f2"/>
    <ds:schemaRef ds:uri="8951d5c9-50d3-4d5d-b4fc-68c557eabfe4"/>
  </ds:schemaRefs>
</ds:datastoreItem>
</file>

<file path=customXml/itemProps2.xml><?xml version="1.0" encoding="utf-8"?>
<ds:datastoreItem xmlns:ds="http://schemas.openxmlformats.org/officeDocument/2006/customXml" ds:itemID="{70ED7DBE-6683-4537-ABF6-40D3EA663937}">
  <ds:schemaRefs>
    <ds:schemaRef ds:uri="http://schemas.microsoft.com/sharepoint/v3/contenttype/forms"/>
  </ds:schemaRefs>
</ds:datastoreItem>
</file>

<file path=customXml/itemProps3.xml><?xml version="1.0" encoding="utf-8"?>
<ds:datastoreItem xmlns:ds="http://schemas.openxmlformats.org/officeDocument/2006/customXml" ds:itemID="{F67EFCE9-8884-4ADB-A35A-7BFFD1889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1d5c9-50d3-4d5d-b4fc-68c557eabfe4"/>
    <ds:schemaRef ds:uri="4724855d-0d82-43a9-8b7d-ed70a5e2a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brs</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dc:creator>
  <cp:keywords/>
  <cp:lastModifiedBy>Scott Weedon</cp:lastModifiedBy>
  <cp:revision>10</cp:revision>
  <cp:lastPrinted>2017-01-10T08:44:00Z</cp:lastPrinted>
  <dcterms:created xsi:type="dcterms:W3CDTF">2024-07-11T16:51:00Z</dcterms:created>
  <dcterms:modified xsi:type="dcterms:W3CDTF">2024-07-15T11:40:00Z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0x01010034FDD9F80E1CFD47921BA0AFDC5116DE</vt:lpwstr>
  </property>
</Properties>
</file>